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5BB" w:rsidRDefault="00B72F7A" w:rsidP="00A27C58">
      <w:pPr>
        <w:spacing w:after="0"/>
        <w:jc w:val="center"/>
        <w:rPr>
          <w:b/>
          <w:sz w:val="28"/>
        </w:rPr>
      </w:pPr>
      <w:bookmarkStart w:id="0" w:name="_GoBack"/>
      <w:bookmarkEnd w:id="0"/>
      <w:proofErr w:type="gramStart"/>
      <w:r w:rsidRPr="00B72F7A">
        <w:rPr>
          <w:b/>
          <w:sz w:val="28"/>
        </w:rPr>
        <w:t>IT</w:t>
      </w:r>
      <w:proofErr w:type="gramEnd"/>
      <w:r w:rsidRPr="00B72F7A">
        <w:rPr>
          <w:b/>
          <w:sz w:val="28"/>
        </w:rPr>
        <w:t xml:space="preserve"> </w:t>
      </w:r>
      <w:r w:rsidR="001D0246">
        <w:rPr>
          <w:b/>
          <w:sz w:val="28"/>
        </w:rPr>
        <w:t>Department</w:t>
      </w:r>
      <w:r w:rsidRPr="00B72F7A">
        <w:rPr>
          <w:b/>
          <w:sz w:val="28"/>
        </w:rPr>
        <w:t xml:space="preserve"> </w:t>
      </w:r>
      <w:r w:rsidR="00CD0D0C">
        <w:rPr>
          <w:b/>
          <w:sz w:val="28"/>
        </w:rPr>
        <w:t>Security Training Topics</w:t>
      </w:r>
    </w:p>
    <w:p w:rsidR="00A27C58" w:rsidRDefault="00CD0D0C" w:rsidP="00A27C58">
      <w:pPr>
        <w:spacing w:after="0"/>
        <w:jc w:val="center"/>
        <w:rPr>
          <w:b/>
          <w:sz w:val="28"/>
        </w:rPr>
      </w:pPr>
      <w:r>
        <w:rPr>
          <w:b/>
          <w:sz w:val="28"/>
        </w:rPr>
        <w:t>For Data Users</w:t>
      </w:r>
    </w:p>
    <w:p w:rsidR="00A27C58" w:rsidRPr="00B72F7A" w:rsidRDefault="00A27C58" w:rsidP="00A27C58">
      <w:pPr>
        <w:spacing w:after="0"/>
        <w:jc w:val="center"/>
        <w:rPr>
          <w:b/>
          <w:sz w:val="28"/>
        </w:rPr>
      </w:pPr>
    </w:p>
    <w:p w:rsidR="00B72F7A" w:rsidRPr="00B72F7A" w:rsidRDefault="00B72F7A">
      <w:pPr>
        <w:rPr>
          <w:u w:val="single"/>
        </w:rPr>
      </w:pPr>
      <w:r w:rsidRPr="00B72F7A">
        <w:rPr>
          <w:u w:val="single"/>
        </w:rPr>
        <w:t>Background</w:t>
      </w:r>
    </w:p>
    <w:p w:rsidR="00B72F7A" w:rsidRDefault="00CD0D0C" w:rsidP="00B72F7A">
      <w:pPr>
        <w:pStyle w:val="NormalWeb"/>
        <w:rPr>
          <w:rFonts w:ascii="Arial" w:hAnsi="Arial" w:cs="Arial"/>
          <w:i/>
          <w:lang w:val="en"/>
        </w:rPr>
      </w:pPr>
      <w:r>
        <w:rPr>
          <w:rFonts w:ascii="Arial" w:hAnsi="Arial" w:cs="Arial"/>
          <w:i/>
          <w:lang w:val="en"/>
        </w:rPr>
        <w:t xml:space="preserve">Explain why security is important (state laws, etc.)  For more information, download the “Protecting Red-Hot Data” </w:t>
      </w:r>
      <w:proofErr w:type="spellStart"/>
      <w:r>
        <w:rPr>
          <w:rFonts w:ascii="Arial" w:hAnsi="Arial" w:cs="Arial"/>
          <w:i/>
          <w:lang w:val="en"/>
        </w:rPr>
        <w:t>flippy</w:t>
      </w:r>
      <w:proofErr w:type="spellEnd"/>
      <w:r>
        <w:rPr>
          <w:rFonts w:ascii="Arial" w:hAnsi="Arial" w:cs="Arial"/>
          <w:i/>
          <w:lang w:val="en"/>
        </w:rPr>
        <w:t xml:space="preserve"> book, located at </w:t>
      </w:r>
      <w:hyperlink r:id="rId7" w:history="1">
        <w:r w:rsidRPr="00A14F37">
          <w:rPr>
            <w:rStyle w:val="Hyperlink"/>
            <w:rFonts w:ascii="Arial" w:hAnsi="Arial" w:cs="Arial"/>
            <w:i/>
            <w:lang w:val="en"/>
          </w:rPr>
          <w:t>http://informationpolicy.iu.edu/global/resources/education/SensitiveDataFlippyBook2009.pdf</w:t>
        </w:r>
      </w:hyperlink>
    </w:p>
    <w:p w:rsidR="00CD0D0C" w:rsidRDefault="00CD0D0C">
      <w:pPr>
        <w:rPr>
          <w:u w:val="single"/>
        </w:rPr>
      </w:pPr>
      <w:r>
        <w:rPr>
          <w:u w:val="single"/>
        </w:rPr>
        <w:t xml:space="preserve">Topics to be </w:t>
      </w:r>
      <w:proofErr w:type="gramStart"/>
      <w:r>
        <w:rPr>
          <w:u w:val="single"/>
        </w:rPr>
        <w:t>Covered</w:t>
      </w:r>
      <w:proofErr w:type="gramEnd"/>
    </w:p>
    <w:p w:rsidR="00CD0D0C" w:rsidRPr="00CD0D0C" w:rsidRDefault="00CD0D0C" w:rsidP="00CD0D0C">
      <w:pPr>
        <w:pStyle w:val="NormalWeb"/>
        <w:rPr>
          <w:rFonts w:ascii="Arial" w:hAnsi="Arial" w:cs="Arial"/>
          <w:i/>
          <w:lang w:val="en"/>
        </w:rPr>
      </w:pPr>
      <w:r w:rsidRPr="00CD0D0C">
        <w:rPr>
          <w:rFonts w:ascii="Arial" w:hAnsi="Arial" w:cs="Arial"/>
          <w:i/>
          <w:lang w:val="en"/>
        </w:rPr>
        <w:t>Let everyone know what to expect in the time allotted for the training session.  Below are some areas that should be covered.</w:t>
      </w:r>
      <w:r>
        <w:rPr>
          <w:rFonts w:ascii="Arial" w:hAnsi="Arial" w:cs="Arial"/>
          <w:i/>
          <w:lang w:val="en"/>
        </w:rPr>
        <w:t xml:space="preserve">  All you need to know about these topics is covered in the </w:t>
      </w:r>
      <w:proofErr w:type="spellStart"/>
      <w:r>
        <w:rPr>
          <w:rFonts w:ascii="Arial" w:hAnsi="Arial" w:cs="Arial"/>
          <w:i/>
          <w:lang w:val="en"/>
        </w:rPr>
        <w:t>flippy</w:t>
      </w:r>
      <w:proofErr w:type="spellEnd"/>
      <w:r>
        <w:rPr>
          <w:rFonts w:ascii="Arial" w:hAnsi="Arial" w:cs="Arial"/>
          <w:i/>
          <w:lang w:val="en"/>
        </w:rPr>
        <w:t xml:space="preserve"> book (link above)</w:t>
      </w:r>
    </w:p>
    <w:p w:rsidR="00B72F7A" w:rsidRPr="00CD0D0C" w:rsidRDefault="00CD0D0C" w:rsidP="00CD0D0C">
      <w:pPr>
        <w:ind w:left="720"/>
        <w:rPr>
          <w:i/>
        </w:rPr>
      </w:pPr>
      <w:r w:rsidRPr="00CD0D0C">
        <w:rPr>
          <w:i/>
        </w:rPr>
        <w:t>Data Collection</w:t>
      </w:r>
    </w:p>
    <w:p w:rsidR="00B72F7A" w:rsidRPr="00CD0D0C" w:rsidRDefault="00CD0D0C" w:rsidP="00CD0D0C">
      <w:pPr>
        <w:ind w:left="720"/>
        <w:rPr>
          <w:i/>
        </w:rPr>
      </w:pPr>
      <w:r w:rsidRPr="00CD0D0C">
        <w:rPr>
          <w:i/>
        </w:rPr>
        <w:t>Retention</w:t>
      </w:r>
    </w:p>
    <w:p w:rsidR="00A27C58" w:rsidRPr="00CD0D0C" w:rsidRDefault="00CD0D0C" w:rsidP="00CD0D0C">
      <w:pPr>
        <w:ind w:left="720"/>
        <w:rPr>
          <w:i/>
        </w:rPr>
      </w:pPr>
      <w:r w:rsidRPr="00CD0D0C">
        <w:rPr>
          <w:i/>
        </w:rPr>
        <w:t>Secure Storage</w:t>
      </w:r>
    </w:p>
    <w:p w:rsidR="00A27C58" w:rsidRPr="00CD0D0C" w:rsidRDefault="00CD0D0C" w:rsidP="00CD0D0C">
      <w:pPr>
        <w:ind w:left="720"/>
        <w:rPr>
          <w:i/>
        </w:rPr>
      </w:pPr>
      <w:r w:rsidRPr="00CD0D0C">
        <w:rPr>
          <w:i/>
        </w:rPr>
        <w:t>Transmission by Hand</w:t>
      </w:r>
    </w:p>
    <w:p w:rsidR="00B72F7A" w:rsidRPr="00CD0D0C" w:rsidRDefault="00CD0D0C" w:rsidP="00CD0D0C">
      <w:pPr>
        <w:ind w:left="720"/>
        <w:rPr>
          <w:i/>
        </w:rPr>
      </w:pPr>
      <w:r w:rsidRPr="00CD0D0C">
        <w:rPr>
          <w:i/>
        </w:rPr>
        <w:t>Transmission Electronically</w:t>
      </w:r>
    </w:p>
    <w:p w:rsidR="00B72F7A" w:rsidRPr="00CD0D0C" w:rsidRDefault="00CD0D0C" w:rsidP="00CD0D0C">
      <w:pPr>
        <w:ind w:left="720"/>
        <w:rPr>
          <w:i/>
        </w:rPr>
      </w:pPr>
      <w:r w:rsidRPr="00CD0D0C">
        <w:rPr>
          <w:i/>
        </w:rPr>
        <w:t>Searching for Critical Information</w:t>
      </w:r>
    </w:p>
    <w:p w:rsidR="004F3064" w:rsidRPr="00CD0D0C" w:rsidRDefault="00CD0D0C" w:rsidP="00CD0D0C">
      <w:pPr>
        <w:ind w:left="720"/>
        <w:rPr>
          <w:i/>
        </w:rPr>
      </w:pPr>
      <w:r w:rsidRPr="00CD0D0C">
        <w:rPr>
          <w:i/>
        </w:rPr>
        <w:t>About Social Security Numbers</w:t>
      </w:r>
    </w:p>
    <w:p w:rsidR="00CD0D0C" w:rsidRPr="00CD0D0C" w:rsidRDefault="00CD0D0C" w:rsidP="00CD0D0C">
      <w:pPr>
        <w:ind w:left="720"/>
        <w:rPr>
          <w:i/>
        </w:rPr>
      </w:pPr>
      <w:r w:rsidRPr="00CD0D0C">
        <w:rPr>
          <w:i/>
        </w:rPr>
        <w:t>Disposal</w:t>
      </w:r>
    </w:p>
    <w:p w:rsidR="00CD0D0C" w:rsidRPr="00CD0D0C" w:rsidRDefault="00CD0D0C" w:rsidP="00CD0D0C">
      <w:pPr>
        <w:ind w:left="720"/>
        <w:rPr>
          <w:i/>
        </w:rPr>
      </w:pPr>
      <w:r w:rsidRPr="00CD0D0C">
        <w:rPr>
          <w:i/>
        </w:rPr>
        <w:t>Authorized and Unauthorized Disclosures</w:t>
      </w:r>
    </w:p>
    <w:p w:rsidR="00CD0D0C" w:rsidRDefault="00CD0D0C" w:rsidP="00CD0D0C">
      <w:pPr>
        <w:rPr>
          <w:u w:val="single"/>
        </w:rPr>
      </w:pPr>
      <w:r>
        <w:rPr>
          <w:u w:val="single"/>
        </w:rPr>
        <w:t>IU Policy DM01</w:t>
      </w:r>
    </w:p>
    <w:p w:rsidR="00CD0D0C" w:rsidRDefault="00CD0D0C" w:rsidP="00CD0D0C">
      <w:pPr>
        <w:pStyle w:val="NormalWeb"/>
        <w:rPr>
          <w:rFonts w:ascii="Arial" w:hAnsi="Arial" w:cs="Arial"/>
          <w:i/>
          <w:lang w:val="en"/>
        </w:rPr>
      </w:pPr>
      <w:r w:rsidRPr="00CD0D0C">
        <w:rPr>
          <w:rFonts w:ascii="Arial" w:hAnsi="Arial" w:cs="Arial"/>
          <w:i/>
          <w:lang w:val="en"/>
        </w:rPr>
        <w:t xml:space="preserve">Topics in this section are specifically mentioned in IU Policy DM01, standards for management of Institutional Data (link: </w:t>
      </w:r>
      <w:hyperlink r:id="rId8" w:history="1">
        <w:r w:rsidR="00FA4700" w:rsidRPr="00A14F37">
          <w:rPr>
            <w:rStyle w:val="Hyperlink"/>
            <w:rFonts w:ascii="Arial" w:hAnsi="Arial" w:cs="Arial"/>
            <w:i/>
            <w:lang w:val="en"/>
          </w:rPr>
          <w:t>http://informationpolicy.iu.edu/data/policies/DM01s</w:t>
        </w:r>
      </w:hyperlink>
      <w:r w:rsidR="00FA4700">
        <w:rPr>
          <w:rFonts w:ascii="Arial" w:hAnsi="Arial" w:cs="Arial"/>
          <w:i/>
          <w:lang w:val="en"/>
        </w:rPr>
        <w:t>) and listed in the “Policy Compliance Checklist” (link</w:t>
      </w:r>
      <w:proofErr w:type="gramStart"/>
      <w:r w:rsidR="00FA4700">
        <w:rPr>
          <w:rFonts w:ascii="Arial" w:hAnsi="Arial" w:cs="Arial"/>
          <w:i/>
          <w:lang w:val="en"/>
        </w:rPr>
        <w:t>:  )</w:t>
      </w:r>
      <w:proofErr w:type="gramEnd"/>
      <w:r w:rsidR="00FA4700">
        <w:rPr>
          <w:rFonts w:ascii="Arial" w:hAnsi="Arial" w:cs="Arial"/>
          <w:i/>
          <w:lang w:val="en"/>
        </w:rPr>
        <w:t>, whose Item numbers are referenced here.</w:t>
      </w:r>
    </w:p>
    <w:p w:rsidR="00FA4700" w:rsidRPr="00FA4700" w:rsidRDefault="00FA4700" w:rsidP="00FA4700">
      <w:pPr>
        <w:ind w:left="720"/>
        <w:rPr>
          <w:i/>
        </w:rPr>
      </w:pPr>
      <w:r w:rsidRPr="00FA4700">
        <w:rPr>
          <w:i/>
        </w:rPr>
        <w:t>Item 4.2: Responsibility for accuracy of data</w:t>
      </w:r>
    </w:p>
    <w:p w:rsidR="00FA4700" w:rsidRDefault="00FA4700" w:rsidP="00FA4700">
      <w:pPr>
        <w:ind w:left="720"/>
        <w:rPr>
          <w:i/>
        </w:rPr>
      </w:pPr>
      <w:r>
        <w:rPr>
          <w:i/>
        </w:rPr>
        <w:t>I</w:t>
      </w:r>
      <w:r w:rsidRPr="00FA4700">
        <w:rPr>
          <w:i/>
        </w:rPr>
        <w:t>tem 4.3: Accountability for specific uses of data</w:t>
      </w:r>
    </w:p>
    <w:p w:rsidR="00FA4700" w:rsidRDefault="00FA4700" w:rsidP="00FA4700">
      <w:pPr>
        <w:ind w:left="720"/>
        <w:rPr>
          <w:i/>
        </w:rPr>
      </w:pPr>
      <w:r>
        <w:rPr>
          <w:i/>
        </w:rPr>
        <w:t>Item 4.12: Appropriate locations for storage of institutional data</w:t>
      </w:r>
    </w:p>
    <w:p w:rsidR="00FA4700" w:rsidRDefault="00FA4700" w:rsidP="00FA4700">
      <w:pPr>
        <w:ind w:left="720"/>
        <w:rPr>
          <w:i/>
        </w:rPr>
      </w:pPr>
      <w:r>
        <w:rPr>
          <w:i/>
        </w:rPr>
        <w:t xml:space="preserve">Item 4.13: Social Security Numbers must not be </w:t>
      </w:r>
      <w:r w:rsidR="00EA69BE">
        <w:rPr>
          <w:i/>
        </w:rPr>
        <w:t>used unless linking to other files</w:t>
      </w:r>
    </w:p>
    <w:p w:rsidR="00FA4700" w:rsidRPr="00FA4700" w:rsidRDefault="00FA4700" w:rsidP="00FA4700">
      <w:pPr>
        <w:ind w:left="720"/>
        <w:rPr>
          <w:i/>
        </w:rPr>
      </w:pPr>
      <w:r>
        <w:rPr>
          <w:i/>
        </w:rPr>
        <w:t>Item 4.14:</w:t>
      </w:r>
      <w:r w:rsidRPr="00FA4700">
        <w:rPr>
          <w:i/>
        </w:rPr>
        <w:t xml:space="preserve"> </w:t>
      </w:r>
      <w:r>
        <w:rPr>
          <w:i/>
        </w:rPr>
        <w:t>Social Security Numbers must not be collected unless required</w:t>
      </w:r>
    </w:p>
    <w:p w:rsidR="00FA4700" w:rsidRPr="00FA4700" w:rsidRDefault="00FA4700" w:rsidP="00FA4700">
      <w:pPr>
        <w:ind w:left="720"/>
        <w:rPr>
          <w:i/>
        </w:rPr>
      </w:pPr>
    </w:p>
    <w:sectPr w:rsidR="00FA4700" w:rsidRPr="00FA470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F07" w:rsidRDefault="00247F07" w:rsidP="00247F07">
      <w:pPr>
        <w:spacing w:after="0" w:line="240" w:lineRule="auto"/>
      </w:pPr>
      <w:r>
        <w:separator/>
      </w:r>
    </w:p>
  </w:endnote>
  <w:endnote w:type="continuationSeparator" w:id="0">
    <w:p w:rsidR="00247F07" w:rsidRDefault="00247F07" w:rsidP="00247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F07" w:rsidRDefault="00247F0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Sample Only – Version 1.0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247F0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247F07" w:rsidRDefault="00247F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F07" w:rsidRDefault="00247F07" w:rsidP="00247F07">
      <w:pPr>
        <w:spacing w:after="0" w:line="240" w:lineRule="auto"/>
      </w:pPr>
      <w:r>
        <w:separator/>
      </w:r>
    </w:p>
  </w:footnote>
  <w:footnote w:type="continuationSeparator" w:id="0">
    <w:p w:rsidR="00247F07" w:rsidRDefault="00247F07" w:rsidP="00247F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7A"/>
    <w:rsid w:val="001D0246"/>
    <w:rsid w:val="00247F07"/>
    <w:rsid w:val="004F3064"/>
    <w:rsid w:val="00A27C58"/>
    <w:rsid w:val="00B72F7A"/>
    <w:rsid w:val="00CD0D0C"/>
    <w:rsid w:val="00D045BB"/>
    <w:rsid w:val="00EA69BE"/>
    <w:rsid w:val="00FA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2F7A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CD0D0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F07"/>
  </w:style>
  <w:style w:type="paragraph" w:styleId="Footer">
    <w:name w:val="footer"/>
    <w:basedOn w:val="Normal"/>
    <w:link w:val="FooterChar"/>
    <w:uiPriority w:val="99"/>
    <w:unhideWhenUsed/>
    <w:rsid w:val="0024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F07"/>
  </w:style>
  <w:style w:type="paragraph" w:styleId="BalloonText">
    <w:name w:val="Balloon Text"/>
    <w:basedOn w:val="Normal"/>
    <w:link w:val="BalloonTextChar"/>
    <w:uiPriority w:val="99"/>
    <w:semiHidden/>
    <w:unhideWhenUsed/>
    <w:rsid w:val="0024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2F7A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CD0D0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F07"/>
  </w:style>
  <w:style w:type="paragraph" w:styleId="Footer">
    <w:name w:val="footer"/>
    <w:basedOn w:val="Normal"/>
    <w:link w:val="FooterChar"/>
    <w:uiPriority w:val="99"/>
    <w:unhideWhenUsed/>
    <w:rsid w:val="00247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F07"/>
  </w:style>
  <w:style w:type="paragraph" w:styleId="BalloonText">
    <w:name w:val="Balloon Text"/>
    <w:basedOn w:val="Normal"/>
    <w:link w:val="BalloonTextChar"/>
    <w:uiPriority w:val="99"/>
    <w:semiHidden/>
    <w:unhideWhenUsed/>
    <w:rsid w:val="0024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19493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5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44047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rmationpolicy.iu.edu/data/policies/DM01s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informationpolicy.iu.edu/global/resources/education/SensitiveDataFlippyBook2009.pdf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A3CCAFF86B7A42892882C391B74261" ma:contentTypeVersion="0" ma:contentTypeDescription="Create a new document." ma:contentTypeScope="" ma:versionID="d788d3da5743057c72a9557008f9cfc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E4E1F-C9D1-49F5-846E-BFA329016900}"/>
</file>

<file path=customXml/itemProps2.xml><?xml version="1.0" encoding="utf-8"?>
<ds:datastoreItem xmlns:ds="http://schemas.openxmlformats.org/officeDocument/2006/customXml" ds:itemID="{4C5222EF-CD2C-4532-8120-4585A8EFB0B1}"/>
</file>

<file path=customXml/itemProps3.xml><?xml version="1.0" encoding="utf-8"?>
<ds:datastoreItem xmlns:ds="http://schemas.openxmlformats.org/officeDocument/2006/customXml" ds:itemID="{76D9E67F-3B8C-472C-B7EE-03CF17E27A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Awareness Template</dc:title>
  <dc:creator>Todd W. Herring</dc:creator>
  <cp:lastModifiedBy>Todd W. Herring</cp:lastModifiedBy>
  <cp:revision>4</cp:revision>
  <dcterms:created xsi:type="dcterms:W3CDTF">2010-09-30T17:54:00Z</dcterms:created>
  <dcterms:modified xsi:type="dcterms:W3CDTF">2010-10-12T15:22:00Z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0x0101002EA3CCAFF86B7A42892882C391B74261</vt:lpwstr>
  </property>
</Properties>
</file>